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46" w:rsidRDefault="00703846" w:rsidP="00703846">
      <w:pPr>
        <w:pStyle w:val="Sinespaciado"/>
        <w:rPr>
          <w:b/>
          <w:sz w:val="32"/>
          <w:u w:val="single"/>
        </w:rPr>
      </w:pPr>
      <w:r w:rsidRPr="00703846">
        <w:rPr>
          <w:b/>
          <w:noProof/>
          <w:sz w:val="32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-190500</wp:posOffset>
            </wp:positionV>
            <wp:extent cx="1628775" cy="885825"/>
            <wp:effectExtent l="19050" t="0" r="9525" b="0"/>
            <wp:wrapNone/>
            <wp:docPr id="1" name="Imagen 1" descr="C:\Users\OCRAM\Desktop\DIF MASCOTA\logo DIF 15 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OCRAM\Desktop\DIF MASCOTA\logo DIF 15 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3846" w:rsidRDefault="00703846" w:rsidP="00703846">
      <w:pPr>
        <w:pStyle w:val="Sinespaciado"/>
        <w:jc w:val="center"/>
        <w:rPr>
          <w:b/>
          <w:sz w:val="32"/>
          <w:u w:val="single"/>
        </w:rPr>
      </w:pPr>
    </w:p>
    <w:p w:rsidR="00E53F81" w:rsidRDefault="00E53F81" w:rsidP="00703846">
      <w:pPr>
        <w:pStyle w:val="Sinespaciado"/>
        <w:jc w:val="center"/>
        <w:rPr>
          <w:b/>
          <w:sz w:val="32"/>
          <w:u w:val="single"/>
        </w:rPr>
      </w:pPr>
    </w:p>
    <w:p w:rsidR="00384CEC" w:rsidRPr="00703846" w:rsidRDefault="002A58DB" w:rsidP="00703846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32"/>
          <w:u w:val="single"/>
        </w:rPr>
        <w:t>Programa Operativo anual 2017</w:t>
      </w:r>
      <w:r w:rsidR="00945518" w:rsidRPr="00703846">
        <w:rPr>
          <w:b/>
          <w:sz w:val="32"/>
          <w:u w:val="single"/>
        </w:rPr>
        <w:t>.</w:t>
      </w:r>
    </w:p>
    <w:p w:rsidR="00703846" w:rsidRPr="002A58DB" w:rsidRDefault="006E085F" w:rsidP="00703846">
      <w:pPr>
        <w:pStyle w:val="Sinespaciado"/>
        <w:jc w:val="center"/>
        <w:rPr>
          <w:b/>
          <w:color w:val="C00000"/>
          <w:sz w:val="28"/>
          <w:u w:val="single"/>
        </w:rPr>
      </w:pPr>
      <w:r>
        <w:rPr>
          <w:b/>
          <w:color w:val="C00000"/>
          <w:sz w:val="28"/>
          <w:u w:val="single"/>
        </w:rPr>
        <w:t>01 de enero de 2017 al 31 de Diciembre de 2018</w:t>
      </w:r>
      <w:bookmarkStart w:id="0" w:name="_GoBack"/>
      <w:bookmarkEnd w:id="0"/>
    </w:p>
    <w:p w:rsidR="00945518" w:rsidRPr="00E53F81" w:rsidRDefault="00945518" w:rsidP="004827E1">
      <w:pPr>
        <w:pStyle w:val="Sinespaciado"/>
        <w:jc w:val="both"/>
        <w:rPr>
          <w:b/>
          <w:sz w:val="32"/>
        </w:rPr>
      </w:pPr>
    </w:p>
    <w:p w:rsidR="00945518" w:rsidRPr="00E53F81" w:rsidRDefault="00945518" w:rsidP="004827E1">
      <w:pPr>
        <w:pStyle w:val="Sinespaciado"/>
        <w:jc w:val="both"/>
        <w:rPr>
          <w:b/>
          <w:sz w:val="32"/>
        </w:rPr>
      </w:pPr>
      <w:r w:rsidRPr="00E53F81">
        <w:rPr>
          <w:b/>
          <w:sz w:val="32"/>
        </w:rPr>
        <w:t>ÁREAS O DEPARTAMENTOS:</w:t>
      </w:r>
    </w:p>
    <w:p w:rsidR="00945518" w:rsidRDefault="00945518" w:rsidP="004827E1">
      <w:pPr>
        <w:pStyle w:val="Sinespaciado"/>
        <w:jc w:val="both"/>
        <w:rPr>
          <w:sz w:val="32"/>
        </w:rPr>
      </w:pP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Dirección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Alimentaria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Comedor asistencial y adultos mayores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Psicología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Trabajo Social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Asesoría Legal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Nutrición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Consejo de discapacidad</w:t>
      </w:r>
    </w:p>
    <w:p w:rsidR="00384CEC" w:rsidRDefault="00384CEC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Unidad Regional de Rehabilitación</w:t>
      </w:r>
    </w:p>
    <w:p w:rsidR="00266668" w:rsidRDefault="00266668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Programa PREVERP</w:t>
      </w:r>
    </w:p>
    <w:p w:rsidR="002A58DB" w:rsidRDefault="009D3BCA" w:rsidP="00E53F81">
      <w:pPr>
        <w:pStyle w:val="Sinespaciad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Unida de </w:t>
      </w:r>
      <w:r w:rsidR="002A58DB">
        <w:rPr>
          <w:sz w:val="32"/>
        </w:rPr>
        <w:t>Transparencia</w:t>
      </w:r>
    </w:p>
    <w:p w:rsidR="00384CEC" w:rsidRDefault="00384CEC" w:rsidP="004827E1">
      <w:pPr>
        <w:pStyle w:val="Sinespaciado"/>
        <w:jc w:val="both"/>
        <w:rPr>
          <w:sz w:val="32"/>
        </w:rPr>
      </w:pPr>
    </w:p>
    <w:p w:rsidR="000F3379" w:rsidRDefault="000F3379" w:rsidP="004827E1">
      <w:pPr>
        <w:pStyle w:val="Sinespaciado"/>
        <w:jc w:val="both"/>
        <w:rPr>
          <w:sz w:val="32"/>
        </w:rPr>
      </w:pPr>
    </w:p>
    <w:p w:rsidR="00384CEC" w:rsidRPr="00703846" w:rsidRDefault="000F3379" w:rsidP="004827E1">
      <w:pPr>
        <w:pStyle w:val="Sinespaciado"/>
        <w:jc w:val="both"/>
        <w:rPr>
          <w:b/>
          <w:sz w:val="32"/>
        </w:rPr>
      </w:pPr>
      <w:r>
        <w:rPr>
          <w:b/>
          <w:sz w:val="32"/>
        </w:rPr>
        <w:t>Dirección:</w:t>
      </w:r>
    </w:p>
    <w:p w:rsidR="00384CEC" w:rsidRPr="00384CEC" w:rsidRDefault="00384CEC" w:rsidP="00384CEC">
      <w:pPr>
        <w:pStyle w:val="Sinespaciado"/>
        <w:jc w:val="both"/>
        <w:rPr>
          <w:sz w:val="32"/>
        </w:rPr>
      </w:pPr>
      <w:r w:rsidRPr="00384CEC">
        <w:rPr>
          <w:bCs/>
          <w:sz w:val="32"/>
        </w:rPr>
        <w:t>Objetivo:</w:t>
      </w:r>
    </w:p>
    <w:p w:rsidR="00384CEC" w:rsidRPr="006B5875" w:rsidRDefault="00384CEC" w:rsidP="00384CEC">
      <w:pPr>
        <w:pStyle w:val="Sinespaciado"/>
        <w:jc w:val="both"/>
        <w:rPr>
          <w:sz w:val="28"/>
        </w:rPr>
      </w:pPr>
      <w:r w:rsidRPr="00384CEC">
        <w:rPr>
          <w:bCs/>
          <w:sz w:val="32"/>
        </w:rPr>
        <w:tab/>
        <w:t xml:space="preserve">Gestionar a través de los programas de Asistencia Social establecidos recursos para los habitantes del Municipio de Mascota, Jalisco. </w:t>
      </w:r>
      <w:proofErr w:type="spellStart"/>
      <w:r w:rsidRPr="00384CEC">
        <w:rPr>
          <w:bCs/>
          <w:sz w:val="32"/>
        </w:rPr>
        <w:t>Asi</w:t>
      </w:r>
      <w:proofErr w:type="spellEnd"/>
      <w:r w:rsidRPr="00384CEC">
        <w:rPr>
          <w:bCs/>
          <w:sz w:val="32"/>
        </w:rPr>
        <w:t xml:space="preserve"> como buscar programas y/o proyectos en  beneficio de la ciudadanía, tanto en dependencias Municip</w:t>
      </w:r>
      <w:r w:rsidR="003742BA">
        <w:rPr>
          <w:bCs/>
          <w:sz w:val="32"/>
        </w:rPr>
        <w:t xml:space="preserve">ales, Estatales y Federales, </w:t>
      </w:r>
      <w:r w:rsidR="003742BA" w:rsidRPr="00804F21">
        <w:rPr>
          <w:bCs/>
          <w:sz w:val="32"/>
        </w:rPr>
        <w:t>así</w:t>
      </w:r>
      <w:r w:rsidRPr="00804F21">
        <w:rPr>
          <w:bCs/>
          <w:sz w:val="32"/>
        </w:rPr>
        <w:t xml:space="preserve"> como en Asociaciones Civiles y grupos de Voluntarios.</w:t>
      </w:r>
    </w:p>
    <w:p w:rsidR="006B5875" w:rsidRDefault="006B5875" w:rsidP="004827E1">
      <w:pPr>
        <w:pStyle w:val="Sinespaciado"/>
        <w:jc w:val="both"/>
        <w:rPr>
          <w:sz w:val="32"/>
        </w:rPr>
      </w:pPr>
    </w:p>
    <w:p w:rsidR="00703846" w:rsidRDefault="00703846" w:rsidP="004827E1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E53F81" w:rsidRPr="00E53F81" w:rsidRDefault="00E53F81" w:rsidP="004827E1">
      <w:pPr>
        <w:pStyle w:val="Sinespaciado"/>
        <w:jc w:val="both"/>
        <w:rPr>
          <w:rFonts w:ascii="Arial" w:hAnsi="Arial" w:cs="Arial"/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Oficinas del Sistema DIF Municipal, localidades que integran el Municipio de Mascota, Jalisco. Instituciones </w:t>
      </w:r>
      <w:r>
        <w:rPr>
          <w:sz w:val="32"/>
        </w:rPr>
        <w:lastRenderedPageBreak/>
        <w:t xml:space="preserve">de Asistencia Social federales, Municipales, Asociaciones Civiles y grupos de </w:t>
      </w:r>
      <w:proofErr w:type="spellStart"/>
      <w:r>
        <w:rPr>
          <w:sz w:val="32"/>
        </w:rPr>
        <w:t>voluntari</w:t>
      </w:r>
      <w:r>
        <w:rPr>
          <w:rFonts w:ascii="Arial" w:hAnsi="Arial" w:cs="Arial"/>
          <w:sz w:val="32"/>
        </w:rPr>
        <w:t>@s</w:t>
      </w:r>
      <w:proofErr w:type="spellEnd"/>
      <w:r>
        <w:rPr>
          <w:rFonts w:ascii="Arial" w:hAnsi="Arial" w:cs="Arial"/>
          <w:sz w:val="32"/>
        </w:rPr>
        <w:t>.</w:t>
      </w:r>
    </w:p>
    <w:p w:rsidR="00703846" w:rsidRDefault="00703846" w:rsidP="004827E1">
      <w:pPr>
        <w:pStyle w:val="Sinespaciado"/>
        <w:jc w:val="both"/>
        <w:rPr>
          <w:sz w:val="32"/>
        </w:rPr>
      </w:pPr>
    </w:p>
    <w:p w:rsidR="00703846" w:rsidRDefault="00703846" w:rsidP="004827E1">
      <w:pPr>
        <w:pStyle w:val="Sinespaciado"/>
        <w:jc w:val="both"/>
        <w:rPr>
          <w:sz w:val="32"/>
        </w:rPr>
      </w:pPr>
    </w:p>
    <w:p w:rsidR="00632DDC" w:rsidRPr="000F3379" w:rsidRDefault="00F9518C" w:rsidP="004827E1">
      <w:pPr>
        <w:pStyle w:val="Sinespaciado"/>
        <w:jc w:val="both"/>
        <w:rPr>
          <w:b/>
          <w:sz w:val="32"/>
        </w:rPr>
      </w:pPr>
      <w:r>
        <w:rPr>
          <w:b/>
          <w:sz w:val="32"/>
        </w:rPr>
        <w:t>Alimentaria:</w:t>
      </w:r>
    </w:p>
    <w:p w:rsidR="00632DDC" w:rsidRDefault="00632DDC" w:rsidP="00632DDC">
      <w:pPr>
        <w:pStyle w:val="Sinespaciado"/>
        <w:rPr>
          <w:b/>
          <w:bCs/>
          <w:sz w:val="32"/>
          <w:u w:val="single"/>
        </w:rPr>
      </w:pPr>
      <w:r w:rsidRPr="00632DDC">
        <w:rPr>
          <w:b/>
          <w:bCs/>
          <w:sz w:val="32"/>
          <w:u w:val="single"/>
        </w:rPr>
        <w:t xml:space="preserve">Programa de Ayuda  Alimentaria Directa </w:t>
      </w:r>
      <w:proofErr w:type="gramStart"/>
      <w:r w:rsidRPr="00632DDC">
        <w:rPr>
          <w:b/>
          <w:bCs/>
          <w:sz w:val="32"/>
          <w:u w:val="single"/>
        </w:rPr>
        <w:t>( PAAD</w:t>
      </w:r>
      <w:proofErr w:type="gramEnd"/>
      <w:r w:rsidRPr="00632DDC">
        <w:rPr>
          <w:b/>
          <w:bCs/>
          <w:sz w:val="32"/>
          <w:u w:val="single"/>
        </w:rPr>
        <w:t xml:space="preserve"> )</w:t>
      </w:r>
    </w:p>
    <w:p w:rsidR="0052038C" w:rsidRDefault="00632DDC" w:rsidP="0052038C">
      <w:pPr>
        <w:pStyle w:val="Sinespaciado"/>
        <w:jc w:val="both"/>
        <w:rPr>
          <w:sz w:val="32"/>
        </w:rPr>
      </w:pPr>
      <w:r w:rsidRPr="00632DDC">
        <w:rPr>
          <w:sz w:val="32"/>
        </w:rPr>
        <w:tab/>
        <w:t>El programa tiene como finalidad, apoyar a los sujetos con insegurida</w:t>
      </w:r>
      <w:r w:rsidR="0052038C">
        <w:rPr>
          <w:sz w:val="32"/>
        </w:rPr>
        <w:t xml:space="preserve">d alimentaria y vulnerabilidad, </w:t>
      </w:r>
      <w:r w:rsidRPr="00632DDC">
        <w:rPr>
          <w:sz w:val="32"/>
        </w:rPr>
        <w:t>priorizando (niñas, niños, adolescentes con desnutrición, mujeres embarazadas o en periodo de lactancia, adultos mayores, personas con discapacidad y mujeres maltratadas y e</w:t>
      </w:r>
      <w:r w:rsidR="0052038C">
        <w:rPr>
          <w:sz w:val="32"/>
        </w:rPr>
        <w:t xml:space="preserve">n abandono), contribuyendo a la </w:t>
      </w:r>
      <w:r w:rsidRPr="00632DDC">
        <w:rPr>
          <w:sz w:val="32"/>
        </w:rPr>
        <w:t>disminución de la inseguridad alimentaria, otorgándoles despensas con productos básicos y pláticas de orientación alimentaria que fomenten los buenos hábitos alimenticios, coadyuvando así a mejorar su calid</w:t>
      </w:r>
      <w:r w:rsidR="0052038C">
        <w:rPr>
          <w:sz w:val="32"/>
        </w:rPr>
        <w:t xml:space="preserve">ad </w:t>
      </w:r>
      <w:r w:rsidRPr="00632DDC">
        <w:rPr>
          <w:sz w:val="32"/>
        </w:rPr>
        <w:t xml:space="preserve">de nutrición. </w:t>
      </w:r>
    </w:p>
    <w:p w:rsidR="0052038C" w:rsidRDefault="0052038C" w:rsidP="0052038C">
      <w:pPr>
        <w:pStyle w:val="Sinespaciado"/>
        <w:jc w:val="both"/>
        <w:rPr>
          <w:sz w:val="32"/>
        </w:rPr>
      </w:pPr>
    </w:p>
    <w:p w:rsidR="0052038C" w:rsidRDefault="0052038C" w:rsidP="0052038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52038C" w:rsidRPr="0052038C" w:rsidRDefault="0052038C" w:rsidP="0052038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Localidades beneficiadas con el programa.</w:t>
      </w:r>
    </w:p>
    <w:p w:rsidR="00346C64" w:rsidRDefault="00346C64" w:rsidP="00632DDC">
      <w:pPr>
        <w:pStyle w:val="Sinespaciado"/>
        <w:jc w:val="both"/>
        <w:rPr>
          <w:sz w:val="32"/>
        </w:rPr>
      </w:pPr>
    </w:p>
    <w:p w:rsidR="00477241" w:rsidRPr="009D2EA0" w:rsidRDefault="00477241" w:rsidP="00477241">
      <w:pPr>
        <w:pStyle w:val="Sinespaciado"/>
        <w:jc w:val="both"/>
        <w:rPr>
          <w:b/>
          <w:sz w:val="32"/>
          <w:u w:val="single"/>
        </w:rPr>
      </w:pPr>
      <w:r w:rsidRPr="009D2EA0">
        <w:rPr>
          <w:b/>
          <w:sz w:val="32"/>
          <w:u w:val="single"/>
        </w:rPr>
        <w:t xml:space="preserve">Creación de 48 comités de contraloría social </w:t>
      </w:r>
    </w:p>
    <w:p w:rsidR="00477241" w:rsidRDefault="00477241" w:rsidP="00477241">
      <w:pPr>
        <w:pStyle w:val="Sinespaciado"/>
        <w:jc w:val="both"/>
        <w:rPr>
          <w:sz w:val="32"/>
        </w:rPr>
      </w:pPr>
      <w:r>
        <w:rPr>
          <w:sz w:val="32"/>
        </w:rPr>
        <w:t>Mismos que son conformados con los beneficiarios de los programas alimentarios, y tienen como objetivo el vigilar que las normativa del programa se cumplida.</w:t>
      </w:r>
    </w:p>
    <w:p w:rsidR="00632DDC" w:rsidRDefault="00632DDC" w:rsidP="00632DDC">
      <w:pPr>
        <w:pStyle w:val="Sinespaciado"/>
        <w:jc w:val="both"/>
        <w:rPr>
          <w:sz w:val="32"/>
        </w:rPr>
      </w:pPr>
    </w:p>
    <w:p w:rsidR="00F63DD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F63DDC" w:rsidRPr="0052038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Localidades beneficiadas con el programa.</w:t>
      </w:r>
    </w:p>
    <w:p w:rsidR="00F63DDC" w:rsidRPr="00632DDC" w:rsidRDefault="00F63DDC" w:rsidP="00632DDC">
      <w:pPr>
        <w:pStyle w:val="Sinespaciado"/>
        <w:jc w:val="both"/>
        <w:rPr>
          <w:sz w:val="32"/>
        </w:rPr>
      </w:pPr>
    </w:p>
    <w:p w:rsidR="00632DDC" w:rsidRDefault="00632DDC" w:rsidP="009D2EA0">
      <w:pPr>
        <w:pStyle w:val="Sinespaciado"/>
        <w:jc w:val="both"/>
        <w:rPr>
          <w:b/>
          <w:bCs/>
          <w:sz w:val="32"/>
        </w:rPr>
      </w:pPr>
      <w:r w:rsidRPr="00632DDC">
        <w:rPr>
          <w:b/>
          <w:bCs/>
          <w:sz w:val="32"/>
          <w:u w:val="single"/>
        </w:rPr>
        <w:t>Programa de Nutrición Extraescolar</w:t>
      </w:r>
      <w:r w:rsidRPr="00632DDC">
        <w:rPr>
          <w:b/>
          <w:bCs/>
          <w:sz w:val="32"/>
        </w:rPr>
        <w:t xml:space="preserve"> </w:t>
      </w:r>
      <w:proofErr w:type="gramStart"/>
      <w:r w:rsidR="009D2EA0">
        <w:rPr>
          <w:b/>
          <w:bCs/>
          <w:sz w:val="32"/>
        </w:rPr>
        <w:t>( anteriormente</w:t>
      </w:r>
      <w:proofErr w:type="gramEnd"/>
      <w:r w:rsidR="009D2EA0">
        <w:rPr>
          <w:b/>
          <w:bCs/>
          <w:sz w:val="32"/>
        </w:rPr>
        <w:t xml:space="preserve"> llamado PROALIMNE)</w:t>
      </w:r>
    </w:p>
    <w:p w:rsidR="00632DDC" w:rsidRPr="00632DDC" w:rsidRDefault="009D2EA0" w:rsidP="00632DDC">
      <w:pPr>
        <w:pStyle w:val="Sinespaciado"/>
        <w:rPr>
          <w:sz w:val="32"/>
        </w:rPr>
      </w:pPr>
      <w:r>
        <w:rPr>
          <w:sz w:val="32"/>
        </w:rPr>
        <w:t>Objetivo:</w:t>
      </w:r>
    </w:p>
    <w:p w:rsidR="00632DDC" w:rsidRPr="00632DDC" w:rsidRDefault="00632DDC" w:rsidP="00632DDC">
      <w:pPr>
        <w:pStyle w:val="Sinespaciado"/>
        <w:jc w:val="both"/>
        <w:rPr>
          <w:sz w:val="32"/>
        </w:rPr>
      </w:pPr>
      <w:r w:rsidRPr="00632DDC">
        <w:rPr>
          <w:sz w:val="32"/>
        </w:rPr>
        <w:tab/>
        <w:t xml:space="preserve">Contribuir a la seguridad alimentaria de las niñas y niños del Estado de Jalisco, </w:t>
      </w:r>
      <w:r w:rsidR="009D2EA0">
        <w:rPr>
          <w:sz w:val="32"/>
        </w:rPr>
        <w:t xml:space="preserve">y el Municipio de Mascota, </w:t>
      </w:r>
      <w:r w:rsidRPr="00632DDC">
        <w:rPr>
          <w:sz w:val="32"/>
        </w:rPr>
        <w:t xml:space="preserve">de 1 a 4 años 11 meses  que se encuentran en condiciones de mala nutrición y vulnerabilidad, mediante la entrega de apoyos alimentarios de </w:t>
      </w:r>
      <w:proofErr w:type="gramStart"/>
      <w:r w:rsidRPr="00632DDC">
        <w:rPr>
          <w:sz w:val="32"/>
        </w:rPr>
        <w:t xml:space="preserve">calidad nutricia </w:t>
      </w:r>
      <w:r w:rsidRPr="00632DDC">
        <w:rPr>
          <w:sz w:val="32"/>
        </w:rPr>
        <w:lastRenderedPageBreak/>
        <w:t>adecuados a su eda</w:t>
      </w:r>
      <w:r w:rsidR="009D2EA0">
        <w:rPr>
          <w:sz w:val="32"/>
        </w:rPr>
        <w:t>d,</w:t>
      </w:r>
      <w:r w:rsidRPr="00632DDC">
        <w:rPr>
          <w:sz w:val="32"/>
        </w:rPr>
        <w:t xml:space="preserve"> acompañados</w:t>
      </w:r>
      <w:proofErr w:type="gramEnd"/>
      <w:r w:rsidRPr="00632DDC">
        <w:rPr>
          <w:sz w:val="32"/>
        </w:rPr>
        <w:t xml:space="preserve"> de acciones de Orientación Alimentaria y Aseguramiento de la Calidad. </w:t>
      </w:r>
    </w:p>
    <w:p w:rsidR="00632DDC" w:rsidRDefault="00632DDC" w:rsidP="00477241">
      <w:pPr>
        <w:pStyle w:val="Sinespaciado"/>
        <w:jc w:val="both"/>
        <w:rPr>
          <w:sz w:val="32"/>
        </w:rPr>
      </w:pPr>
    </w:p>
    <w:p w:rsidR="00F63DD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F63DDC" w:rsidRPr="0052038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Localidades beneficiadas con el programa.</w:t>
      </w:r>
    </w:p>
    <w:p w:rsidR="00F63DDC" w:rsidRDefault="00F63DDC" w:rsidP="00477241">
      <w:pPr>
        <w:pStyle w:val="Sinespaciado"/>
        <w:jc w:val="both"/>
        <w:rPr>
          <w:sz w:val="32"/>
        </w:rPr>
      </w:pPr>
    </w:p>
    <w:p w:rsidR="00477241" w:rsidRPr="00477241" w:rsidRDefault="00477241" w:rsidP="00477241">
      <w:pPr>
        <w:pStyle w:val="Sinespaciado"/>
        <w:jc w:val="both"/>
        <w:rPr>
          <w:sz w:val="32"/>
        </w:rPr>
      </w:pPr>
      <w:r w:rsidRPr="00477241">
        <w:rPr>
          <w:b/>
          <w:bCs/>
          <w:sz w:val="32"/>
          <w:u w:val="single"/>
        </w:rPr>
        <w:t>Desayunos escolares 1/2</w:t>
      </w:r>
    </w:p>
    <w:p w:rsidR="00477241" w:rsidRPr="00477241" w:rsidRDefault="00477241" w:rsidP="00477241">
      <w:pPr>
        <w:pStyle w:val="Sinespaciado"/>
        <w:jc w:val="both"/>
        <w:rPr>
          <w:sz w:val="32"/>
        </w:rPr>
      </w:pPr>
      <w:r w:rsidRPr="00477241">
        <w:rPr>
          <w:b/>
          <w:bCs/>
          <w:sz w:val="32"/>
        </w:rPr>
        <w:t>Objetivo:</w:t>
      </w:r>
    </w:p>
    <w:p w:rsidR="00477241" w:rsidRDefault="00477241" w:rsidP="00477241">
      <w:pPr>
        <w:pStyle w:val="Sinespaciado"/>
        <w:jc w:val="both"/>
        <w:rPr>
          <w:sz w:val="32"/>
        </w:rPr>
      </w:pPr>
      <w:r w:rsidRPr="00477241">
        <w:rPr>
          <w:sz w:val="32"/>
        </w:rPr>
        <w:tab/>
        <w:t>Contribuir a la Seguridad Alimentaria de la población escolar, sujeta de asistencia social, mediante la entrega de desayunos fríos y desayunos calientes diseñados con base en los criterios de calidad nutricia y acompañados de acciones de orientación alimentaria, aseguramiento de la calidad y fomento en la producción de alimentos.</w:t>
      </w:r>
    </w:p>
    <w:p w:rsidR="00477241" w:rsidRPr="00477241" w:rsidRDefault="00477241" w:rsidP="00477241">
      <w:pPr>
        <w:pStyle w:val="Sinespaciado"/>
        <w:jc w:val="both"/>
        <w:rPr>
          <w:sz w:val="32"/>
        </w:rPr>
      </w:pPr>
    </w:p>
    <w:p w:rsidR="00477241" w:rsidRPr="00477241" w:rsidRDefault="00477241" w:rsidP="00477241">
      <w:pPr>
        <w:pStyle w:val="Sinespaciado"/>
        <w:jc w:val="both"/>
        <w:rPr>
          <w:sz w:val="32"/>
        </w:rPr>
      </w:pPr>
      <w:r w:rsidRPr="00477241">
        <w:rPr>
          <w:b/>
          <w:bCs/>
          <w:sz w:val="32"/>
          <w:u w:val="single"/>
        </w:rPr>
        <w:t>Modalidad Caliente;</w:t>
      </w:r>
      <w:r w:rsidR="009D2EA0">
        <w:rPr>
          <w:sz w:val="32"/>
        </w:rPr>
        <w:t xml:space="preserve"> Su caracterís</w:t>
      </w:r>
      <w:r w:rsidRPr="00477241">
        <w:rPr>
          <w:sz w:val="32"/>
        </w:rPr>
        <w:t xml:space="preserve">tica es que el desayuno es preparado  en la escuela </w:t>
      </w:r>
      <w:r w:rsidR="00CC6712">
        <w:rPr>
          <w:sz w:val="32"/>
        </w:rPr>
        <w:t xml:space="preserve">dentro de las 11 cocinas Modalidad MENUTRE </w:t>
      </w:r>
      <w:r w:rsidRPr="00477241">
        <w:rPr>
          <w:sz w:val="32"/>
        </w:rPr>
        <w:t xml:space="preserve">o la casa de la mamás de los beneficiarios, y es servido en los planteles escolares. </w:t>
      </w:r>
    </w:p>
    <w:p w:rsidR="00632DDC" w:rsidRDefault="00632DDC" w:rsidP="00477241">
      <w:pPr>
        <w:pStyle w:val="Sinespaciado"/>
        <w:jc w:val="both"/>
        <w:rPr>
          <w:sz w:val="32"/>
        </w:rPr>
      </w:pPr>
    </w:p>
    <w:p w:rsidR="00F63DD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F63DDC" w:rsidRPr="0052038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Localidades beneficiadas con el programa.</w:t>
      </w:r>
    </w:p>
    <w:p w:rsidR="00F63DDC" w:rsidRDefault="00F63DDC" w:rsidP="00477241">
      <w:pPr>
        <w:pStyle w:val="Sinespaciado"/>
        <w:jc w:val="both"/>
        <w:rPr>
          <w:sz w:val="32"/>
        </w:rPr>
      </w:pPr>
    </w:p>
    <w:p w:rsidR="00477241" w:rsidRPr="00477241" w:rsidRDefault="00477241" w:rsidP="00477241">
      <w:pPr>
        <w:pStyle w:val="Sinespaciado"/>
        <w:jc w:val="both"/>
        <w:rPr>
          <w:sz w:val="32"/>
        </w:rPr>
      </w:pPr>
      <w:r w:rsidRPr="00477241">
        <w:rPr>
          <w:b/>
          <w:bCs/>
          <w:sz w:val="32"/>
          <w:u w:val="single"/>
        </w:rPr>
        <w:t>Desayunos escolares 2/2</w:t>
      </w:r>
    </w:p>
    <w:p w:rsidR="00477241" w:rsidRPr="00477241" w:rsidRDefault="00477241" w:rsidP="00477241">
      <w:pPr>
        <w:pStyle w:val="Sinespaciado"/>
        <w:rPr>
          <w:sz w:val="32"/>
        </w:rPr>
      </w:pPr>
      <w:r w:rsidRPr="00477241">
        <w:rPr>
          <w:b/>
          <w:bCs/>
          <w:sz w:val="32"/>
        </w:rPr>
        <w:t>Objetivo:</w:t>
      </w:r>
    </w:p>
    <w:p w:rsidR="00477241" w:rsidRDefault="00477241" w:rsidP="004E6D4E">
      <w:pPr>
        <w:pStyle w:val="Sinespaciado"/>
        <w:jc w:val="both"/>
        <w:rPr>
          <w:sz w:val="32"/>
        </w:rPr>
      </w:pPr>
      <w:r w:rsidRPr="00477241">
        <w:rPr>
          <w:sz w:val="32"/>
        </w:rPr>
        <w:tab/>
        <w:t>Contribuir a la Seguridad Alimentaria de la población escolar, sujeta de asistencia social, mediante la entrega de desayunos fríos y desayunos calientes diseñados con base en los criterios de calidad nutricia y acompañados de acciones de orientación alimentaria, aseguramiento de la calidad y fomento en la producción de alimentos.</w:t>
      </w:r>
    </w:p>
    <w:p w:rsidR="00477241" w:rsidRPr="00477241" w:rsidRDefault="00477241" w:rsidP="004E6D4E">
      <w:pPr>
        <w:pStyle w:val="Sinespaciado"/>
        <w:jc w:val="both"/>
        <w:rPr>
          <w:sz w:val="32"/>
        </w:rPr>
      </w:pPr>
    </w:p>
    <w:p w:rsidR="00477241" w:rsidRPr="00477241" w:rsidRDefault="00477241" w:rsidP="004E6D4E">
      <w:pPr>
        <w:pStyle w:val="Sinespaciado"/>
        <w:jc w:val="both"/>
        <w:rPr>
          <w:sz w:val="32"/>
        </w:rPr>
      </w:pPr>
      <w:r w:rsidRPr="00477241">
        <w:rPr>
          <w:b/>
          <w:bCs/>
          <w:sz w:val="32"/>
          <w:u w:val="single"/>
        </w:rPr>
        <w:t>Modalidad fría;</w:t>
      </w:r>
      <w:r>
        <w:rPr>
          <w:sz w:val="32"/>
        </w:rPr>
        <w:t xml:space="preserve">  Su caracterís</w:t>
      </w:r>
      <w:r w:rsidRPr="00477241">
        <w:rPr>
          <w:sz w:val="32"/>
        </w:rPr>
        <w:t>tica es que el desayuno se entrega en las escuelas y consta de una fruta</w:t>
      </w:r>
      <w:r w:rsidR="00D85FB8">
        <w:rPr>
          <w:sz w:val="32"/>
        </w:rPr>
        <w:t xml:space="preserve"> </w:t>
      </w:r>
      <w:proofErr w:type="gramStart"/>
      <w:r w:rsidR="00D85FB8">
        <w:rPr>
          <w:sz w:val="32"/>
        </w:rPr>
        <w:t xml:space="preserve">fresca </w:t>
      </w:r>
      <w:r w:rsidRPr="00477241">
        <w:rPr>
          <w:sz w:val="32"/>
        </w:rPr>
        <w:t>,</w:t>
      </w:r>
      <w:proofErr w:type="gramEnd"/>
      <w:r w:rsidRPr="00477241">
        <w:rPr>
          <w:sz w:val="32"/>
        </w:rPr>
        <w:t xml:space="preserve"> 250 ml. de le</w:t>
      </w:r>
      <w:r w:rsidR="00D85FB8">
        <w:rPr>
          <w:sz w:val="32"/>
        </w:rPr>
        <w:t>che, y  1 galleta o palanqueta fortificada.</w:t>
      </w:r>
    </w:p>
    <w:p w:rsidR="00477241" w:rsidRDefault="00477241" w:rsidP="00477241">
      <w:pPr>
        <w:pStyle w:val="Sinespaciado"/>
        <w:jc w:val="both"/>
        <w:rPr>
          <w:sz w:val="32"/>
        </w:rPr>
      </w:pPr>
    </w:p>
    <w:p w:rsidR="00F63DD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lastRenderedPageBreak/>
        <w:t xml:space="preserve">Periodicidad de aplicación: </w:t>
      </w:r>
      <w:r>
        <w:rPr>
          <w:sz w:val="32"/>
        </w:rPr>
        <w:t>Diario</w:t>
      </w:r>
    </w:p>
    <w:p w:rsidR="00F63DDC" w:rsidRPr="0052038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Localidades beneficiadas con el programa.</w:t>
      </w:r>
    </w:p>
    <w:p w:rsidR="00FC30C0" w:rsidRDefault="00FC30C0" w:rsidP="00477241">
      <w:pPr>
        <w:pStyle w:val="Sinespaciado"/>
        <w:jc w:val="both"/>
        <w:rPr>
          <w:sz w:val="32"/>
        </w:rPr>
      </w:pPr>
    </w:p>
    <w:p w:rsidR="00141067" w:rsidRDefault="00141067" w:rsidP="00477241">
      <w:pPr>
        <w:pStyle w:val="Sinespaciado"/>
        <w:jc w:val="both"/>
        <w:rPr>
          <w:sz w:val="32"/>
        </w:rPr>
      </w:pPr>
    </w:p>
    <w:p w:rsidR="004E6D4E" w:rsidRPr="004E6D4E" w:rsidRDefault="004E6D4E" w:rsidP="004E6D4E">
      <w:pPr>
        <w:pStyle w:val="Sinespaciado"/>
        <w:rPr>
          <w:sz w:val="32"/>
        </w:rPr>
      </w:pPr>
      <w:r w:rsidRPr="004E6D4E">
        <w:rPr>
          <w:b/>
          <w:bCs/>
          <w:sz w:val="32"/>
        </w:rPr>
        <w:t>Comedores Asistenciales para Adultos Mayores</w:t>
      </w:r>
    </w:p>
    <w:p w:rsidR="004E6D4E" w:rsidRPr="004E6D4E" w:rsidRDefault="004E6D4E" w:rsidP="004E6D4E">
      <w:pPr>
        <w:pStyle w:val="Sinespaciado"/>
        <w:jc w:val="both"/>
        <w:rPr>
          <w:sz w:val="32"/>
        </w:rPr>
      </w:pPr>
      <w:r w:rsidRPr="004E6D4E">
        <w:rPr>
          <w:b/>
          <w:bCs/>
          <w:sz w:val="32"/>
        </w:rPr>
        <w:t>Objetivo:</w:t>
      </w:r>
    </w:p>
    <w:p w:rsidR="004E6D4E" w:rsidRPr="004E6D4E" w:rsidRDefault="004E6D4E" w:rsidP="004E6D4E">
      <w:pPr>
        <w:pStyle w:val="Sinespaciado"/>
        <w:jc w:val="both"/>
        <w:rPr>
          <w:sz w:val="32"/>
        </w:rPr>
      </w:pPr>
      <w:r w:rsidRPr="004E6D4E">
        <w:rPr>
          <w:sz w:val="32"/>
        </w:rPr>
        <w:tab/>
        <w:t xml:space="preserve">Atender a las necesidades básicas de alimentación, socioculturales, recreativas y formativas a los adultos mayores, a través del envejecimiento activo con la finalidad de contribuir a un desarrollo integral que dignifique su vejez, así como su integración familiar. Además, se busca también promover la atención a través de la capacitación, orientación y asesoría gerontológica a los Sistemas DIF municipales, organismos de la sociedad civil y público en general en el estado de Jalisco. </w:t>
      </w:r>
    </w:p>
    <w:p w:rsidR="00477241" w:rsidRDefault="00477241" w:rsidP="00477241">
      <w:pPr>
        <w:pStyle w:val="Sinespaciado"/>
        <w:jc w:val="both"/>
        <w:rPr>
          <w:sz w:val="32"/>
        </w:rPr>
      </w:pPr>
    </w:p>
    <w:p w:rsidR="00F63DD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F63DDC" w:rsidRPr="0052038C" w:rsidRDefault="00F63DDC" w:rsidP="00F63DDC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Casa particular de cada unos de los beneficiarios del programa, </w:t>
      </w:r>
      <w:proofErr w:type="spellStart"/>
      <w:r>
        <w:rPr>
          <w:sz w:val="32"/>
        </w:rPr>
        <w:t>asi</w:t>
      </w:r>
      <w:proofErr w:type="spellEnd"/>
      <w:r>
        <w:rPr>
          <w:sz w:val="32"/>
        </w:rPr>
        <w:t xml:space="preserve"> como instalaciones del SMDIF Mascota, ubicado en Hidalgo 160, colonia Centro, Mascota, Jalisco.</w:t>
      </w:r>
    </w:p>
    <w:p w:rsidR="00F63DDC" w:rsidRDefault="00F63DDC" w:rsidP="00477241">
      <w:pPr>
        <w:pStyle w:val="Sinespaciado"/>
        <w:jc w:val="both"/>
        <w:rPr>
          <w:sz w:val="32"/>
        </w:rPr>
      </w:pPr>
    </w:p>
    <w:p w:rsidR="00141067" w:rsidRDefault="00141067" w:rsidP="00477241">
      <w:pPr>
        <w:pStyle w:val="Sinespaciado"/>
        <w:jc w:val="both"/>
        <w:rPr>
          <w:sz w:val="32"/>
        </w:rPr>
      </w:pPr>
    </w:p>
    <w:p w:rsidR="00FC30C0" w:rsidRPr="00141067" w:rsidRDefault="00FC30C0" w:rsidP="00FC30C0">
      <w:pPr>
        <w:pStyle w:val="Sinespaciado"/>
        <w:jc w:val="both"/>
        <w:rPr>
          <w:sz w:val="32"/>
        </w:rPr>
      </w:pPr>
      <w:r w:rsidRPr="00141067">
        <w:rPr>
          <w:b/>
          <w:bCs/>
          <w:sz w:val="32"/>
        </w:rPr>
        <w:t>Psicología</w:t>
      </w:r>
      <w:r w:rsidR="00141067" w:rsidRPr="00141067">
        <w:rPr>
          <w:b/>
          <w:bCs/>
          <w:sz w:val="32"/>
        </w:rPr>
        <w:t>:</w:t>
      </w:r>
    </w:p>
    <w:p w:rsidR="00FC30C0" w:rsidRPr="00FC30C0" w:rsidRDefault="00FC30C0" w:rsidP="00FC30C0">
      <w:pPr>
        <w:pStyle w:val="Sinespaciado"/>
        <w:jc w:val="both"/>
        <w:rPr>
          <w:sz w:val="32"/>
        </w:rPr>
      </w:pPr>
      <w:r w:rsidRPr="00FC30C0">
        <w:rPr>
          <w:b/>
          <w:bCs/>
          <w:sz w:val="32"/>
        </w:rPr>
        <w:t>Objetivo:</w:t>
      </w:r>
    </w:p>
    <w:p w:rsidR="00FC30C0" w:rsidRPr="00FC30C0" w:rsidRDefault="00FC30C0" w:rsidP="004E6E5B">
      <w:pPr>
        <w:pStyle w:val="Sinespaciado"/>
        <w:jc w:val="both"/>
        <w:rPr>
          <w:sz w:val="32"/>
        </w:rPr>
      </w:pPr>
      <w:r w:rsidRPr="00FC30C0">
        <w:rPr>
          <w:b/>
          <w:bCs/>
          <w:sz w:val="32"/>
        </w:rPr>
        <w:tab/>
      </w:r>
      <w:r w:rsidRPr="00FC30C0">
        <w:rPr>
          <w:sz w:val="32"/>
        </w:rPr>
        <w:t xml:space="preserve">El diagnóstico y/o evaluación de quien solicite del servicio buscando rescatar las herramientas </w:t>
      </w:r>
      <w:r w:rsidR="004E6E5B">
        <w:rPr>
          <w:sz w:val="32"/>
        </w:rPr>
        <w:t>psicológicas favorables</w:t>
      </w:r>
      <w:r w:rsidRPr="00FC30C0">
        <w:rPr>
          <w:sz w:val="32"/>
        </w:rPr>
        <w:t xml:space="preserve"> con que cada personas cuenta y orientar en la correcta utilización de las mismas en busca de conductas que generen bienestar a cada uno de los pacientes</w:t>
      </w:r>
      <w:r w:rsidR="004E6E5B">
        <w:rPr>
          <w:sz w:val="32"/>
        </w:rPr>
        <w:t xml:space="preserve"> y por lo tanto de sus familias</w:t>
      </w:r>
      <w:r w:rsidRPr="00FC30C0">
        <w:rPr>
          <w:sz w:val="32"/>
        </w:rPr>
        <w:t>, así como ser generadores de cursos y talleres con temáticas que favorezcan dinámicas familiares sanas.</w:t>
      </w:r>
    </w:p>
    <w:p w:rsidR="004E6D4E" w:rsidRDefault="004E6D4E" w:rsidP="00477241">
      <w:pPr>
        <w:pStyle w:val="Sinespaciado"/>
        <w:jc w:val="both"/>
        <w:rPr>
          <w:sz w:val="32"/>
        </w:rPr>
      </w:pPr>
    </w:p>
    <w:p w:rsidR="00A6580F" w:rsidRDefault="00A6580F" w:rsidP="00A6580F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A6580F" w:rsidRPr="0052038C" w:rsidRDefault="00A6580F" w:rsidP="00A6580F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lastRenderedPageBreak/>
        <w:t>Lugar o área de aplicación:</w:t>
      </w:r>
      <w:r>
        <w:rPr>
          <w:sz w:val="32"/>
        </w:rPr>
        <w:t xml:space="preserve"> Consultorio en Hidalgo No, 160, colonia Centro, Mascota, Jalisco.</w:t>
      </w:r>
      <w:r w:rsidR="009029DD">
        <w:rPr>
          <w:sz w:val="32"/>
        </w:rPr>
        <w:t xml:space="preserve"> Escuelas de las localidades y de la cabecera municipal de Mascota.</w:t>
      </w:r>
    </w:p>
    <w:p w:rsidR="00A6580F" w:rsidRDefault="00A6580F" w:rsidP="00477241">
      <w:pPr>
        <w:pStyle w:val="Sinespaciado"/>
        <w:jc w:val="both"/>
        <w:rPr>
          <w:sz w:val="32"/>
        </w:rPr>
      </w:pPr>
    </w:p>
    <w:p w:rsidR="00207D7F" w:rsidRDefault="00207D7F" w:rsidP="00477241">
      <w:pPr>
        <w:pStyle w:val="Sinespaciado"/>
        <w:jc w:val="both"/>
        <w:rPr>
          <w:sz w:val="32"/>
        </w:rPr>
      </w:pPr>
    </w:p>
    <w:p w:rsidR="00CB29C4" w:rsidRPr="00207D7F" w:rsidRDefault="00CB29C4" w:rsidP="00CB29C4">
      <w:pPr>
        <w:pStyle w:val="Sinespaciado"/>
        <w:jc w:val="both"/>
        <w:rPr>
          <w:sz w:val="32"/>
        </w:rPr>
      </w:pPr>
      <w:r w:rsidRPr="00207D7F">
        <w:rPr>
          <w:b/>
          <w:bCs/>
          <w:sz w:val="32"/>
        </w:rPr>
        <w:t>Trabajo Social</w:t>
      </w:r>
      <w:r w:rsidR="00207D7F" w:rsidRPr="00207D7F">
        <w:rPr>
          <w:b/>
          <w:bCs/>
          <w:sz w:val="32"/>
        </w:rPr>
        <w:t>:</w:t>
      </w:r>
    </w:p>
    <w:p w:rsidR="00CB29C4" w:rsidRPr="00CB29C4" w:rsidRDefault="00CB29C4" w:rsidP="00CB29C4">
      <w:pPr>
        <w:pStyle w:val="Sinespaciado"/>
        <w:jc w:val="both"/>
        <w:rPr>
          <w:sz w:val="32"/>
        </w:rPr>
      </w:pPr>
      <w:r w:rsidRPr="00CB29C4">
        <w:rPr>
          <w:b/>
          <w:bCs/>
          <w:sz w:val="32"/>
        </w:rPr>
        <w:t>Objetivo:</w:t>
      </w:r>
    </w:p>
    <w:p w:rsidR="00CB29C4" w:rsidRPr="00CB29C4" w:rsidRDefault="00CB29C4" w:rsidP="00BF6118">
      <w:pPr>
        <w:pStyle w:val="Sinespaciado"/>
        <w:jc w:val="both"/>
        <w:rPr>
          <w:sz w:val="32"/>
        </w:rPr>
      </w:pPr>
      <w:r w:rsidRPr="00CB29C4">
        <w:rPr>
          <w:sz w:val="32"/>
        </w:rPr>
        <w:tab/>
        <w:t>Ser un agente que facilite y  oriente a las personas en situaciones de índole personal, familiar y social de tal forma que estas puedan desarrollar herramientas para superar sus dificultades y lograr sus objetivos, así como brindar la asesoría y generar la</w:t>
      </w:r>
      <w:r w:rsidR="00BF6118">
        <w:rPr>
          <w:sz w:val="32"/>
        </w:rPr>
        <w:t>s vías de contacto con las difere</w:t>
      </w:r>
      <w:r w:rsidRPr="00CB29C4">
        <w:rPr>
          <w:sz w:val="32"/>
        </w:rPr>
        <w:t>n</w:t>
      </w:r>
      <w:r w:rsidR="00BF6118">
        <w:rPr>
          <w:sz w:val="32"/>
        </w:rPr>
        <w:t>t</w:t>
      </w:r>
      <w:r w:rsidRPr="00CB29C4">
        <w:rPr>
          <w:sz w:val="32"/>
        </w:rPr>
        <w:t>es áreas del SMDIF  y/o las dependencias que puedan brindar apoy</w:t>
      </w:r>
      <w:r w:rsidR="006E488E">
        <w:rPr>
          <w:sz w:val="32"/>
        </w:rPr>
        <w:t>o en el momento que se requiera en función de la necesidad a corto, mediano y largo plazo.</w:t>
      </w:r>
    </w:p>
    <w:p w:rsidR="00CB29C4" w:rsidRDefault="00CB29C4" w:rsidP="00477241">
      <w:pPr>
        <w:pStyle w:val="Sinespaciado"/>
        <w:jc w:val="both"/>
        <w:rPr>
          <w:sz w:val="32"/>
        </w:rPr>
      </w:pPr>
    </w:p>
    <w:p w:rsidR="004E6EF5" w:rsidRDefault="004E6EF5" w:rsidP="004E6EF5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4E6EF5" w:rsidRPr="004E6EF5" w:rsidRDefault="004E6EF5" w:rsidP="004E6EF5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Oficina de Trabajo social, centros de atención médica, oficinas de asistencia social, escuelas, </w:t>
      </w:r>
      <w:proofErr w:type="spellStart"/>
      <w:r>
        <w:rPr>
          <w:sz w:val="32"/>
        </w:rPr>
        <w:t>asi</w:t>
      </w:r>
      <w:proofErr w:type="spellEnd"/>
      <w:r>
        <w:rPr>
          <w:sz w:val="32"/>
        </w:rPr>
        <w:t xml:space="preserve"> como los espacios en donde se requiera del apoyo, tanto en comunidades como en cabecera Municipal de Mascota, Jalisco</w:t>
      </w:r>
    </w:p>
    <w:p w:rsidR="004E6EF5" w:rsidRDefault="004E6EF5" w:rsidP="004E6EF5">
      <w:pPr>
        <w:pStyle w:val="Sinespaciado"/>
        <w:jc w:val="both"/>
        <w:rPr>
          <w:sz w:val="32"/>
        </w:rPr>
      </w:pPr>
    </w:p>
    <w:p w:rsidR="00207D7F" w:rsidRDefault="00207D7F" w:rsidP="004E6EF5">
      <w:pPr>
        <w:pStyle w:val="Sinespaciado"/>
        <w:jc w:val="both"/>
        <w:rPr>
          <w:sz w:val="32"/>
        </w:rPr>
      </w:pPr>
    </w:p>
    <w:p w:rsidR="00FC30C0" w:rsidRPr="00207D7F" w:rsidRDefault="00FC30C0" w:rsidP="00FC30C0">
      <w:pPr>
        <w:pStyle w:val="Sinespaciado"/>
        <w:jc w:val="both"/>
        <w:rPr>
          <w:sz w:val="32"/>
        </w:rPr>
      </w:pPr>
      <w:r w:rsidRPr="00207D7F">
        <w:rPr>
          <w:b/>
          <w:bCs/>
          <w:sz w:val="32"/>
        </w:rPr>
        <w:t>Asesoría Legal:</w:t>
      </w:r>
    </w:p>
    <w:p w:rsidR="00FC30C0" w:rsidRPr="00FC30C0" w:rsidRDefault="00FC30C0" w:rsidP="00FC30C0">
      <w:pPr>
        <w:pStyle w:val="Sinespaciado"/>
        <w:jc w:val="both"/>
        <w:rPr>
          <w:sz w:val="32"/>
        </w:rPr>
      </w:pPr>
      <w:r w:rsidRPr="00FC30C0">
        <w:rPr>
          <w:b/>
          <w:bCs/>
          <w:sz w:val="32"/>
        </w:rPr>
        <w:t>Objetivo:</w:t>
      </w:r>
    </w:p>
    <w:p w:rsidR="00FC30C0" w:rsidRPr="00FC30C0" w:rsidRDefault="00FC30C0" w:rsidP="00D31858">
      <w:pPr>
        <w:pStyle w:val="Sinespaciado"/>
        <w:jc w:val="both"/>
        <w:rPr>
          <w:sz w:val="32"/>
        </w:rPr>
      </w:pPr>
      <w:r w:rsidRPr="00FC30C0">
        <w:rPr>
          <w:b/>
          <w:bCs/>
          <w:sz w:val="32"/>
        </w:rPr>
        <w:tab/>
      </w:r>
      <w:r w:rsidRPr="00FC30C0">
        <w:rPr>
          <w:sz w:val="32"/>
        </w:rPr>
        <w:t>Brindar la asesoría  legal correspondiente a los ciudadanos en situaciones q</w:t>
      </w:r>
      <w:r>
        <w:rPr>
          <w:sz w:val="32"/>
        </w:rPr>
        <w:t>ue pongan en riesgo la estabilid</w:t>
      </w:r>
      <w:r w:rsidRPr="00FC30C0">
        <w:rPr>
          <w:sz w:val="32"/>
        </w:rPr>
        <w:t xml:space="preserve">ad Jurídica de una persona o una familia, así como su integridad física y/o psicológica, mediante las gestiones necesarias </w:t>
      </w:r>
      <w:r w:rsidR="00D31858">
        <w:rPr>
          <w:sz w:val="32"/>
        </w:rPr>
        <w:t xml:space="preserve">y el acompañamiento </w:t>
      </w:r>
      <w:r w:rsidRPr="00FC30C0">
        <w:rPr>
          <w:sz w:val="32"/>
        </w:rPr>
        <w:t xml:space="preserve">que de acuerdo a las leyes y reglamentos vigentes garanticen  el cumplimiento de los derechos que como </w:t>
      </w:r>
      <w:proofErr w:type="gramStart"/>
      <w:r w:rsidRPr="00FC30C0">
        <w:rPr>
          <w:sz w:val="32"/>
        </w:rPr>
        <w:t>Mexicanos</w:t>
      </w:r>
      <w:proofErr w:type="gramEnd"/>
      <w:r w:rsidRPr="00FC30C0">
        <w:rPr>
          <w:sz w:val="32"/>
        </w:rPr>
        <w:t xml:space="preserve"> contamos.</w:t>
      </w:r>
    </w:p>
    <w:p w:rsidR="00FC30C0" w:rsidRDefault="00FC30C0" w:rsidP="00D31858">
      <w:pPr>
        <w:pStyle w:val="Sinespaciado"/>
        <w:jc w:val="both"/>
        <w:rPr>
          <w:sz w:val="32"/>
        </w:rPr>
      </w:pPr>
    </w:p>
    <w:p w:rsidR="00CF28A1" w:rsidRDefault="00CF28A1" w:rsidP="00CF28A1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CF28A1" w:rsidRPr="00CF28A1" w:rsidRDefault="00CF28A1" w:rsidP="00CF28A1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lastRenderedPageBreak/>
        <w:t>Lugar o área de aplicación:</w:t>
      </w:r>
      <w:r>
        <w:rPr>
          <w:sz w:val="32"/>
          <w:u w:val="single"/>
        </w:rPr>
        <w:t xml:space="preserve"> </w:t>
      </w:r>
      <w:r>
        <w:rPr>
          <w:sz w:val="32"/>
        </w:rPr>
        <w:t>Despacho jurídico, ubicado en Hidalgo No, 160, Mascota, Jalisco.</w:t>
      </w:r>
    </w:p>
    <w:p w:rsidR="00CF28A1" w:rsidRDefault="00CF28A1" w:rsidP="00CF28A1">
      <w:pPr>
        <w:pStyle w:val="Sinespaciado"/>
        <w:jc w:val="both"/>
        <w:rPr>
          <w:sz w:val="32"/>
        </w:rPr>
      </w:pPr>
    </w:p>
    <w:p w:rsidR="00CB29C4" w:rsidRPr="00207D7F" w:rsidRDefault="00CB29C4" w:rsidP="00D31858">
      <w:pPr>
        <w:pStyle w:val="Sinespaciado"/>
        <w:jc w:val="both"/>
        <w:rPr>
          <w:b/>
          <w:sz w:val="32"/>
        </w:rPr>
      </w:pPr>
      <w:r w:rsidRPr="00207D7F">
        <w:rPr>
          <w:b/>
          <w:bCs/>
          <w:sz w:val="32"/>
        </w:rPr>
        <w:t>Nutrición</w:t>
      </w:r>
      <w:r w:rsidR="00207D7F" w:rsidRPr="00207D7F">
        <w:rPr>
          <w:b/>
          <w:bCs/>
          <w:sz w:val="32"/>
        </w:rPr>
        <w:t>:</w:t>
      </w:r>
    </w:p>
    <w:p w:rsidR="00CB29C4" w:rsidRPr="00CB29C4" w:rsidRDefault="00CB29C4" w:rsidP="00D31858">
      <w:pPr>
        <w:pStyle w:val="Sinespaciado"/>
        <w:jc w:val="both"/>
        <w:rPr>
          <w:sz w:val="32"/>
        </w:rPr>
      </w:pPr>
      <w:r w:rsidRPr="00CB29C4">
        <w:rPr>
          <w:b/>
          <w:bCs/>
          <w:sz w:val="32"/>
        </w:rPr>
        <w:t>Objetivo:</w:t>
      </w:r>
    </w:p>
    <w:p w:rsidR="00CB29C4" w:rsidRPr="00CB29C4" w:rsidRDefault="00CB29C4" w:rsidP="00D31858">
      <w:pPr>
        <w:pStyle w:val="Sinespaciado"/>
        <w:jc w:val="both"/>
        <w:rPr>
          <w:sz w:val="32"/>
        </w:rPr>
      </w:pPr>
      <w:r w:rsidRPr="00CB29C4">
        <w:rPr>
          <w:sz w:val="32"/>
        </w:rPr>
        <w:tab/>
        <w:t>Brindar servicio de asesoría y capacitación  en el área de Nutrición con base al estado de salud de cada unos de los pacientes que así lo soliciten y con base a los resultados que por salud deseen obtener.</w:t>
      </w:r>
    </w:p>
    <w:p w:rsidR="00CB29C4" w:rsidRPr="00CB29C4" w:rsidRDefault="00CB29C4" w:rsidP="00D31858">
      <w:pPr>
        <w:pStyle w:val="Sinespaciado"/>
        <w:jc w:val="both"/>
        <w:rPr>
          <w:sz w:val="32"/>
        </w:rPr>
      </w:pPr>
      <w:r w:rsidRPr="00CB29C4">
        <w:rPr>
          <w:sz w:val="32"/>
        </w:rPr>
        <w:tab/>
        <w:t>Impartir pláticas a los beneficiarios de los diferentes programas de apoyo alimentario  sobre Nutrición  y aspectos de salud relativos a estilos de vida sana</w:t>
      </w:r>
    </w:p>
    <w:p w:rsidR="00CB29C4" w:rsidRPr="00CB29C4" w:rsidRDefault="00CB29C4" w:rsidP="00D31858">
      <w:pPr>
        <w:pStyle w:val="Sinespaciado"/>
        <w:jc w:val="both"/>
        <w:rPr>
          <w:sz w:val="32"/>
        </w:rPr>
      </w:pPr>
      <w:r w:rsidRPr="00CB29C4">
        <w:rPr>
          <w:sz w:val="32"/>
        </w:rPr>
        <w:tab/>
        <w:t>Medir y pesar a los menores de edad beneficiados en los  programas de Desayunos escolares en las modalidades frío o caliente, así como vigilar la correcta aplicación de los menús  propuestos por el Sistema DIF Estatal en cada una de los 57  planteles educativos beneficiados.</w:t>
      </w:r>
    </w:p>
    <w:p w:rsidR="00D31858" w:rsidRDefault="00D31858" w:rsidP="00D31858">
      <w:pPr>
        <w:pStyle w:val="Sinespaciado"/>
        <w:jc w:val="both"/>
        <w:rPr>
          <w:sz w:val="32"/>
        </w:rPr>
      </w:pPr>
    </w:p>
    <w:p w:rsidR="004E6EF5" w:rsidRDefault="004E6EF5" w:rsidP="004E6EF5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4E6EF5" w:rsidRPr="0052038C" w:rsidRDefault="004E6EF5" w:rsidP="004E6EF5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Consultorio en Hidalgo No, 160, colonia Centro, Mascota, Jalisco. Escuelas de las localidades y de la cabecera municipal de Mascota.</w:t>
      </w:r>
    </w:p>
    <w:p w:rsidR="004E6EF5" w:rsidRDefault="004E6EF5" w:rsidP="00D31858">
      <w:pPr>
        <w:pStyle w:val="Sinespaciado"/>
        <w:jc w:val="both"/>
        <w:rPr>
          <w:sz w:val="32"/>
        </w:rPr>
      </w:pPr>
    </w:p>
    <w:p w:rsidR="000F3379" w:rsidRDefault="000F3379" w:rsidP="00D31858">
      <w:pPr>
        <w:pStyle w:val="Sinespaciado"/>
        <w:jc w:val="both"/>
        <w:rPr>
          <w:sz w:val="32"/>
        </w:rPr>
      </w:pPr>
    </w:p>
    <w:p w:rsidR="006435E8" w:rsidRDefault="006435E8" w:rsidP="00D31858">
      <w:pPr>
        <w:pStyle w:val="Sinespaciado"/>
        <w:jc w:val="both"/>
        <w:rPr>
          <w:b/>
          <w:sz w:val="32"/>
        </w:rPr>
      </w:pPr>
      <w:r w:rsidRPr="006435E8">
        <w:rPr>
          <w:b/>
          <w:sz w:val="32"/>
        </w:rPr>
        <w:t>Consejo de personas con discapacidad</w:t>
      </w:r>
    </w:p>
    <w:p w:rsidR="00D31858" w:rsidRPr="006435E8" w:rsidRDefault="00D31858" w:rsidP="00D31858">
      <w:pPr>
        <w:pStyle w:val="Sinespaciado"/>
        <w:jc w:val="both"/>
        <w:rPr>
          <w:b/>
          <w:sz w:val="32"/>
        </w:rPr>
      </w:pPr>
      <w:r>
        <w:rPr>
          <w:b/>
          <w:sz w:val="32"/>
        </w:rPr>
        <w:t>Objetivo:</w:t>
      </w:r>
    </w:p>
    <w:p w:rsidR="006435E8" w:rsidRDefault="006435E8" w:rsidP="00D31858">
      <w:pPr>
        <w:pStyle w:val="Sinespaciado"/>
        <w:ind w:firstLine="708"/>
        <w:jc w:val="both"/>
        <w:rPr>
          <w:sz w:val="32"/>
        </w:rPr>
      </w:pPr>
      <w:r>
        <w:rPr>
          <w:sz w:val="32"/>
        </w:rPr>
        <w:t xml:space="preserve">Este es un proyecto que recién inicia, se cuenta ya con un consejo municipal mismo que está integrado por personas con alguna discapacidad, ya que ellos entienden a la perfección cuales son las situaciones que ellos viven día a día, </w:t>
      </w:r>
      <w:proofErr w:type="spellStart"/>
      <w:r>
        <w:rPr>
          <w:sz w:val="32"/>
        </w:rPr>
        <w:t>asi</w:t>
      </w:r>
      <w:proofErr w:type="spellEnd"/>
      <w:r>
        <w:rPr>
          <w:sz w:val="32"/>
        </w:rPr>
        <w:t xml:space="preserve"> como sus necesidades.</w:t>
      </w:r>
    </w:p>
    <w:p w:rsidR="006435E8" w:rsidRDefault="006435E8" w:rsidP="00477241">
      <w:pPr>
        <w:pStyle w:val="Sinespaciado"/>
        <w:jc w:val="both"/>
        <w:rPr>
          <w:sz w:val="32"/>
        </w:rPr>
      </w:pPr>
    </w:p>
    <w:p w:rsidR="00E74EE6" w:rsidRDefault="00E74EE6" w:rsidP="00E74EE6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6435E8" w:rsidRPr="00E74EE6" w:rsidRDefault="00E74EE6" w:rsidP="00E74EE6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Oficina de Atención, localidades y cabecera municipal.</w:t>
      </w:r>
    </w:p>
    <w:p w:rsidR="00E74EE6" w:rsidRDefault="00E74EE6" w:rsidP="00E74EE6">
      <w:pPr>
        <w:pStyle w:val="Sinespaciado"/>
        <w:jc w:val="both"/>
        <w:rPr>
          <w:sz w:val="32"/>
        </w:rPr>
      </w:pPr>
    </w:p>
    <w:p w:rsidR="000F3379" w:rsidRDefault="000F3379" w:rsidP="00E74EE6">
      <w:pPr>
        <w:pStyle w:val="Sinespaciado"/>
        <w:jc w:val="both"/>
        <w:rPr>
          <w:sz w:val="32"/>
        </w:rPr>
      </w:pPr>
    </w:p>
    <w:p w:rsidR="006435E8" w:rsidRPr="006435E8" w:rsidRDefault="006435E8" w:rsidP="006435E8">
      <w:pPr>
        <w:pStyle w:val="Sinespaciado"/>
        <w:jc w:val="both"/>
        <w:rPr>
          <w:sz w:val="32"/>
        </w:rPr>
      </w:pPr>
      <w:r w:rsidRPr="006435E8">
        <w:rPr>
          <w:b/>
          <w:bCs/>
          <w:sz w:val="32"/>
          <w:u w:val="single"/>
        </w:rPr>
        <w:t xml:space="preserve">Unidad Regional de Rehabilitación </w:t>
      </w:r>
      <w:proofErr w:type="gramStart"/>
      <w:r w:rsidRPr="006435E8">
        <w:rPr>
          <w:b/>
          <w:bCs/>
          <w:sz w:val="32"/>
          <w:u w:val="single"/>
        </w:rPr>
        <w:t>( URR</w:t>
      </w:r>
      <w:proofErr w:type="gramEnd"/>
      <w:r w:rsidRPr="006435E8">
        <w:rPr>
          <w:b/>
          <w:bCs/>
          <w:sz w:val="32"/>
          <w:u w:val="single"/>
        </w:rPr>
        <w:t xml:space="preserve"> )</w:t>
      </w:r>
    </w:p>
    <w:p w:rsidR="006435E8" w:rsidRPr="006435E8" w:rsidRDefault="006435E8" w:rsidP="006435E8">
      <w:pPr>
        <w:pStyle w:val="Sinespaciado"/>
        <w:jc w:val="both"/>
        <w:rPr>
          <w:sz w:val="32"/>
        </w:rPr>
      </w:pPr>
      <w:r w:rsidRPr="006435E8">
        <w:rPr>
          <w:b/>
          <w:bCs/>
          <w:sz w:val="32"/>
        </w:rPr>
        <w:t>Objetivo:</w:t>
      </w:r>
    </w:p>
    <w:p w:rsidR="006435E8" w:rsidRPr="006435E8" w:rsidRDefault="006435E8" w:rsidP="00D31858">
      <w:pPr>
        <w:pStyle w:val="Sinespaciado"/>
        <w:jc w:val="both"/>
        <w:rPr>
          <w:sz w:val="32"/>
        </w:rPr>
      </w:pPr>
      <w:r w:rsidRPr="006435E8">
        <w:rPr>
          <w:b/>
          <w:bCs/>
          <w:sz w:val="32"/>
        </w:rPr>
        <w:tab/>
      </w:r>
      <w:r w:rsidRPr="006435E8">
        <w:rPr>
          <w:sz w:val="32"/>
        </w:rPr>
        <w:t xml:space="preserve">Brindar apoyos y servicios de rehabilitación integral (Física y de lenguaje) a personas con discapacidad o en riesgo de padecerla, para su </w:t>
      </w:r>
      <w:r w:rsidR="00761537">
        <w:rPr>
          <w:sz w:val="32"/>
        </w:rPr>
        <w:t xml:space="preserve">atención e </w:t>
      </w:r>
      <w:r w:rsidRPr="006435E8">
        <w:rPr>
          <w:sz w:val="32"/>
        </w:rPr>
        <w:t xml:space="preserve">inclusión social y bienestar general. </w:t>
      </w:r>
    </w:p>
    <w:p w:rsidR="006435E8" w:rsidRDefault="00761537" w:rsidP="00D31858">
      <w:pPr>
        <w:pStyle w:val="Sinespaciado"/>
        <w:jc w:val="both"/>
        <w:rPr>
          <w:sz w:val="32"/>
        </w:rPr>
      </w:pPr>
      <w:r>
        <w:rPr>
          <w:sz w:val="32"/>
        </w:rPr>
        <w:tab/>
        <w:t xml:space="preserve">También se cuenta con el servicio de transporte mediante la utilización de un vehículo incluyente, con el cual se apoya a personas con necesidades de consulta o atención médica en las ciudades de Ameca, Tala, Tlajomulco de Zúñiga y Puerto Vallarta, trasladándolos </w:t>
      </w:r>
      <w:r w:rsidR="00797E60">
        <w:rPr>
          <w:sz w:val="32"/>
        </w:rPr>
        <w:t xml:space="preserve">a </w:t>
      </w:r>
      <w:r>
        <w:rPr>
          <w:sz w:val="32"/>
        </w:rPr>
        <w:t>diferentes instituciones de diagnóstico y atención médica.</w:t>
      </w:r>
    </w:p>
    <w:p w:rsidR="00945518" w:rsidRDefault="00761537" w:rsidP="00945518">
      <w:pPr>
        <w:pStyle w:val="Sinespaciado"/>
        <w:ind w:firstLine="708"/>
        <w:jc w:val="both"/>
        <w:rPr>
          <w:sz w:val="32"/>
        </w:rPr>
      </w:pPr>
      <w:r>
        <w:rPr>
          <w:sz w:val="32"/>
        </w:rPr>
        <w:t xml:space="preserve">Este vehículo también traslada a personas que no cuentan con la capacidad para acudir a la Unidad Regional de Rehabilitación los días </w:t>
      </w:r>
      <w:proofErr w:type="gramStart"/>
      <w:r>
        <w:rPr>
          <w:sz w:val="32"/>
        </w:rPr>
        <w:t>Martes</w:t>
      </w:r>
      <w:proofErr w:type="gramEnd"/>
      <w:r>
        <w:rPr>
          <w:sz w:val="32"/>
        </w:rPr>
        <w:t xml:space="preserve"> y Jueves, siendo este servicio completamente gratuito para ellos.</w:t>
      </w:r>
    </w:p>
    <w:p w:rsidR="00945518" w:rsidRDefault="00945518" w:rsidP="00945518">
      <w:pPr>
        <w:pStyle w:val="Sinespaciado"/>
        <w:jc w:val="both"/>
        <w:rPr>
          <w:sz w:val="32"/>
        </w:rPr>
      </w:pPr>
    </w:p>
    <w:p w:rsidR="008E0B59" w:rsidRDefault="008E0B59" w:rsidP="008E0B59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8E0B59" w:rsidRPr="008E0B59" w:rsidRDefault="008E0B59" w:rsidP="008E0B59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Francisco I. Madero 274, colonia Centro en Mascota, Jalisco.</w:t>
      </w:r>
    </w:p>
    <w:p w:rsidR="000F3379" w:rsidRDefault="000F3379" w:rsidP="00945518">
      <w:pPr>
        <w:pStyle w:val="Sinespaciado"/>
        <w:jc w:val="both"/>
        <w:rPr>
          <w:sz w:val="32"/>
        </w:rPr>
      </w:pPr>
    </w:p>
    <w:p w:rsidR="002A5283" w:rsidRPr="00945518" w:rsidRDefault="002A5283" w:rsidP="00945518">
      <w:pPr>
        <w:pStyle w:val="Sinespaciado"/>
        <w:jc w:val="both"/>
        <w:rPr>
          <w:sz w:val="32"/>
        </w:rPr>
      </w:pPr>
      <w:r w:rsidRPr="002A5283">
        <w:rPr>
          <w:b/>
          <w:sz w:val="32"/>
        </w:rPr>
        <w:t xml:space="preserve">Prevención de Riesgos Psicosociales en </w:t>
      </w:r>
      <w:proofErr w:type="spellStart"/>
      <w:r w:rsidRPr="002A5283">
        <w:rPr>
          <w:b/>
          <w:sz w:val="32"/>
        </w:rPr>
        <w:t>Tecuany</w:t>
      </w:r>
      <w:proofErr w:type="spellEnd"/>
      <w:r w:rsidRPr="002A5283">
        <w:rPr>
          <w:b/>
          <w:sz w:val="32"/>
        </w:rPr>
        <w:t xml:space="preserve">. </w:t>
      </w:r>
    </w:p>
    <w:p w:rsidR="002A5283" w:rsidRPr="002A5283" w:rsidRDefault="00604BED" w:rsidP="00153CC2">
      <w:pPr>
        <w:pStyle w:val="Sinespaciado"/>
        <w:jc w:val="both"/>
        <w:rPr>
          <w:sz w:val="32"/>
        </w:rPr>
      </w:pPr>
      <w:r>
        <w:rPr>
          <w:sz w:val="32"/>
        </w:rPr>
        <w:t>El programa PREVERP tiene como objetivo como su nombre lo dice la prevención de riesgos psicosociales en niños, niñas y adolescentes, en este</w:t>
      </w:r>
      <w:r w:rsidR="00D91298">
        <w:rPr>
          <w:sz w:val="32"/>
        </w:rPr>
        <w:t xml:space="preserve"> evento se atendió a 97 menores</w:t>
      </w:r>
      <w:r>
        <w:rPr>
          <w:sz w:val="32"/>
        </w:rPr>
        <w:t>, mediante juegos, charlas y actividades como prevención de consumo de drogas, valores, trabajo en equipo, entre otros.</w:t>
      </w:r>
    </w:p>
    <w:p w:rsidR="002A5283" w:rsidRDefault="002A5283" w:rsidP="00AA451B">
      <w:pPr>
        <w:pStyle w:val="Sinespaciado"/>
        <w:rPr>
          <w:sz w:val="32"/>
        </w:rPr>
      </w:pPr>
    </w:p>
    <w:p w:rsidR="008E0B59" w:rsidRDefault="008E0B59" w:rsidP="008E0B59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8E0B59" w:rsidRDefault="008E0B59" w:rsidP="008E0B59">
      <w:pPr>
        <w:pStyle w:val="Sinespaciado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</w:rPr>
        <w:t xml:space="preserve"> </w:t>
      </w:r>
      <w:r w:rsidR="00A3448E">
        <w:rPr>
          <w:sz w:val="32"/>
        </w:rPr>
        <w:t xml:space="preserve">Oficinas del SMDIF Mascota ubicado en Calle Hidalgo 160, colonia Centro, Mascota, Jalisco, </w:t>
      </w:r>
      <w:proofErr w:type="spellStart"/>
      <w:r w:rsidR="00A3448E">
        <w:rPr>
          <w:sz w:val="32"/>
        </w:rPr>
        <w:t>asi</w:t>
      </w:r>
      <w:proofErr w:type="spellEnd"/>
      <w:r w:rsidR="00A3448E">
        <w:rPr>
          <w:sz w:val="32"/>
        </w:rPr>
        <w:t xml:space="preserve"> como en las diferentes localidades del municipio.</w:t>
      </w:r>
    </w:p>
    <w:p w:rsidR="00902D75" w:rsidRDefault="00902D75" w:rsidP="008E0B59">
      <w:pPr>
        <w:pStyle w:val="Sinespaciado"/>
        <w:rPr>
          <w:sz w:val="32"/>
        </w:rPr>
      </w:pPr>
    </w:p>
    <w:p w:rsidR="000F3379" w:rsidRDefault="000F3379" w:rsidP="008E0B59">
      <w:pPr>
        <w:pStyle w:val="Sinespaciado"/>
        <w:rPr>
          <w:sz w:val="32"/>
        </w:rPr>
      </w:pPr>
    </w:p>
    <w:p w:rsidR="00902D75" w:rsidRPr="000F3379" w:rsidRDefault="000F3379" w:rsidP="008E0B59">
      <w:pPr>
        <w:pStyle w:val="Sinespaciado"/>
        <w:rPr>
          <w:b/>
          <w:sz w:val="32"/>
        </w:rPr>
      </w:pPr>
      <w:r w:rsidRPr="000F3379">
        <w:rPr>
          <w:b/>
          <w:sz w:val="32"/>
        </w:rPr>
        <w:t>Unidad de Transparencia</w:t>
      </w:r>
    </w:p>
    <w:p w:rsidR="000F3379" w:rsidRPr="004E6D4E" w:rsidRDefault="000F3379" w:rsidP="000F3379">
      <w:pPr>
        <w:pStyle w:val="Sinespaciado"/>
        <w:jc w:val="both"/>
        <w:rPr>
          <w:sz w:val="32"/>
        </w:rPr>
      </w:pPr>
      <w:r w:rsidRPr="004E6D4E">
        <w:rPr>
          <w:b/>
          <w:bCs/>
          <w:sz w:val="32"/>
        </w:rPr>
        <w:t>Objetivo:</w:t>
      </w:r>
    </w:p>
    <w:p w:rsidR="000F3379" w:rsidRPr="004E6D4E" w:rsidRDefault="000F3379" w:rsidP="000F3379">
      <w:pPr>
        <w:pStyle w:val="Sinespaciado"/>
        <w:jc w:val="both"/>
        <w:rPr>
          <w:sz w:val="32"/>
        </w:rPr>
      </w:pPr>
      <w:r w:rsidRPr="004E6D4E">
        <w:rPr>
          <w:sz w:val="32"/>
        </w:rPr>
        <w:tab/>
      </w:r>
      <w:r>
        <w:rPr>
          <w:sz w:val="32"/>
        </w:rPr>
        <w:t xml:space="preserve">Generar y concentrar la información fundamental del Sistema Municipal DIF del Municipio de Mascota, Jalisco, tanto en la plataforma Nacional de Transparencia como en la página web del mismo Sistema. </w:t>
      </w:r>
      <w:proofErr w:type="spellStart"/>
      <w:r>
        <w:rPr>
          <w:sz w:val="32"/>
        </w:rPr>
        <w:t>Asi</w:t>
      </w:r>
      <w:proofErr w:type="spellEnd"/>
      <w:r>
        <w:rPr>
          <w:sz w:val="32"/>
        </w:rPr>
        <w:t xml:space="preserve"> como dar respuesta al 100 % de las solicitudes de información que se reciban.</w:t>
      </w:r>
    </w:p>
    <w:p w:rsidR="000F3379" w:rsidRDefault="000F3379" w:rsidP="000F3379">
      <w:pPr>
        <w:pStyle w:val="Sinespaciado"/>
        <w:jc w:val="both"/>
        <w:rPr>
          <w:sz w:val="32"/>
        </w:rPr>
      </w:pPr>
    </w:p>
    <w:p w:rsidR="000F3379" w:rsidRDefault="000F3379" w:rsidP="000F3379">
      <w:pPr>
        <w:pStyle w:val="Sinespaciado"/>
        <w:jc w:val="both"/>
        <w:rPr>
          <w:sz w:val="32"/>
        </w:rPr>
      </w:pPr>
      <w:r w:rsidRPr="00E53F81">
        <w:rPr>
          <w:sz w:val="32"/>
          <w:u w:val="single"/>
        </w:rPr>
        <w:t xml:space="preserve">Periodicidad de aplicación: </w:t>
      </w:r>
      <w:r>
        <w:rPr>
          <w:sz w:val="32"/>
        </w:rPr>
        <w:t>Diario</w:t>
      </w:r>
    </w:p>
    <w:p w:rsidR="00902D75" w:rsidRDefault="000F3379" w:rsidP="000F3379">
      <w:pPr>
        <w:pStyle w:val="Sinespaciado"/>
        <w:rPr>
          <w:sz w:val="32"/>
        </w:rPr>
      </w:pPr>
      <w:r w:rsidRPr="00E53F81">
        <w:rPr>
          <w:sz w:val="32"/>
          <w:u w:val="single"/>
        </w:rPr>
        <w:t>Lugar o área de aplicación:</w:t>
      </w:r>
      <w:r>
        <w:rPr>
          <w:sz w:val="32"/>
          <w:u w:val="single"/>
        </w:rPr>
        <w:t xml:space="preserve"> </w:t>
      </w:r>
      <w:r>
        <w:rPr>
          <w:sz w:val="32"/>
        </w:rPr>
        <w:t>Sistema Municipal DIF Mascota, Jalisco</w:t>
      </w:r>
    </w:p>
    <w:p w:rsidR="000F3379" w:rsidRDefault="000F3379" w:rsidP="000F3379">
      <w:pPr>
        <w:pStyle w:val="Sinespaciado"/>
        <w:rPr>
          <w:sz w:val="32"/>
        </w:rPr>
      </w:pPr>
    </w:p>
    <w:p w:rsidR="000F3379" w:rsidRDefault="000F3379" w:rsidP="000F3379">
      <w:pPr>
        <w:pStyle w:val="Sinespaciado"/>
        <w:rPr>
          <w:sz w:val="32"/>
        </w:rPr>
      </w:pPr>
    </w:p>
    <w:p w:rsidR="000F3379" w:rsidRPr="000F3379" w:rsidRDefault="000F3379" w:rsidP="000F3379">
      <w:pPr>
        <w:pStyle w:val="Sinespaciado"/>
        <w:rPr>
          <w:sz w:val="32"/>
        </w:rPr>
      </w:pPr>
    </w:p>
    <w:p w:rsidR="00902D75" w:rsidRPr="00902D75" w:rsidRDefault="00902D75" w:rsidP="00902D75">
      <w:pPr>
        <w:pStyle w:val="Sinespaciado"/>
        <w:jc w:val="center"/>
        <w:rPr>
          <w:b/>
          <w:sz w:val="32"/>
        </w:rPr>
      </w:pPr>
      <w:r w:rsidRPr="00902D75">
        <w:rPr>
          <w:b/>
          <w:sz w:val="32"/>
        </w:rPr>
        <w:t>Atentamente</w:t>
      </w:r>
    </w:p>
    <w:p w:rsidR="00902D75" w:rsidRPr="00902D75" w:rsidRDefault="00902D75" w:rsidP="00902D75">
      <w:pPr>
        <w:pStyle w:val="Sinespaciado"/>
        <w:jc w:val="center"/>
        <w:rPr>
          <w:b/>
          <w:sz w:val="32"/>
        </w:rPr>
      </w:pPr>
    </w:p>
    <w:p w:rsidR="00902D75" w:rsidRPr="00902D75" w:rsidRDefault="00902D75" w:rsidP="00902D75">
      <w:pPr>
        <w:pStyle w:val="Sinespaciado"/>
        <w:jc w:val="center"/>
        <w:rPr>
          <w:b/>
          <w:sz w:val="32"/>
        </w:rPr>
      </w:pPr>
      <w:proofErr w:type="spellStart"/>
      <w:r w:rsidRPr="00902D75">
        <w:rPr>
          <w:b/>
          <w:sz w:val="32"/>
        </w:rPr>
        <w:t>Psic</w:t>
      </w:r>
      <w:proofErr w:type="spellEnd"/>
      <w:r w:rsidRPr="00902D75">
        <w:rPr>
          <w:b/>
          <w:sz w:val="32"/>
        </w:rPr>
        <w:t>. José Raúl Fregoso Dueñas</w:t>
      </w:r>
    </w:p>
    <w:p w:rsidR="00902D75" w:rsidRPr="00902D75" w:rsidRDefault="00902D75" w:rsidP="00902D75">
      <w:pPr>
        <w:pStyle w:val="Sinespaciado"/>
        <w:jc w:val="center"/>
        <w:rPr>
          <w:b/>
          <w:sz w:val="32"/>
        </w:rPr>
      </w:pPr>
      <w:r w:rsidRPr="00902D75">
        <w:rPr>
          <w:b/>
          <w:sz w:val="32"/>
        </w:rPr>
        <w:t>Director del SMDIF Mascota, Jalisco.</w:t>
      </w:r>
    </w:p>
    <w:sectPr w:rsidR="00902D75" w:rsidRPr="00902D75" w:rsidSect="00D81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C8A"/>
    <w:multiLevelType w:val="hybridMultilevel"/>
    <w:tmpl w:val="FF0055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6A6"/>
    <w:multiLevelType w:val="hybridMultilevel"/>
    <w:tmpl w:val="F282FCCA"/>
    <w:lvl w:ilvl="0" w:tplc="8CECC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2B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A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87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CF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A5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8F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85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6A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47C0"/>
    <w:rsid w:val="00076181"/>
    <w:rsid w:val="000C275E"/>
    <w:rsid w:val="000F3379"/>
    <w:rsid w:val="00141067"/>
    <w:rsid w:val="00153CC2"/>
    <w:rsid w:val="00164322"/>
    <w:rsid w:val="00191B13"/>
    <w:rsid w:val="0020618D"/>
    <w:rsid w:val="00207D7F"/>
    <w:rsid w:val="00235097"/>
    <w:rsid w:val="00266668"/>
    <w:rsid w:val="00294BA1"/>
    <w:rsid w:val="002A5283"/>
    <w:rsid w:val="002A58DB"/>
    <w:rsid w:val="002A72DA"/>
    <w:rsid w:val="00346C64"/>
    <w:rsid w:val="003742BA"/>
    <w:rsid w:val="00384CEC"/>
    <w:rsid w:val="003F1960"/>
    <w:rsid w:val="003F39A6"/>
    <w:rsid w:val="00435AF0"/>
    <w:rsid w:val="00466A59"/>
    <w:rsid w:val="00477241"/>
    <w:rsid w:val="004827E1"/>
    <w:rsid w:val="004E1AFD"/>
    <w:rsid w:val="004E6D4E"/>
    <w:rsid w:val="004E6E5B"/>
    <w:rsid w:val="004E6EF5"/>
    <w:rsid w:val="005170F1"/>
    <w:rsid w:val="0052038C"/>
    <w:rsid w:val="005947C0"/>
    <w:rsid w:val="005C2B7A"/>
    <w:rsid w:val="00604BED"/>
    <w:rsid w:val="00632DDC"/>
    <w:rsid w:val="006435E8"/>
    <w:rsid w:val="00676A4B"/>
    <w:rsid w:val="006B5875"/>
    <w:rsid w:val="006E085F"/>
    <w:rsid w:val="006E488E"/>
    <w:rsid w:val="00703846"/>
    <w:rsid w:val="00707B85"/>
    <w:rsid w:val="00753431"/>
    <w:rsid w:val="00761537"/>
    <w:rsid w:val="00797E60"/>
    <w:rsid w:val="007F6062"/>
    <w:rsid w:val="008028F5"/>
    <w:rsid w:val="00804F21"/>
    <w:rsid w:val="00812F2F"/>
    <w:rsid w:val="00863D61"/>
    <w:rsid w:val="0088333D"/>
    <w:rsid w:val="00885B77"/>
    <w:rsid w:val="008E0B59"/>
    <w:rsid w:val="009029DD"/>
    <w:rsid w:val="00902D75"/>
    <w:rsid w:val="00905708"/>
    <w:rsid w:val="00914953"/>
    <w:rsid w:val="0091590D"/>
    <w:rsid w:val="00945518"/>
    <w:rsid w:val="009D2EA0"/>
    <w:rsid w:val="009D3BCA"/>
    <w:rsid w:val="009D7078"/>
    <w:rsid w:val="009F1527"/>
    <w:rsid w:val="00A068AF"/>
    <w:rsid w:val="00A3448E"/>
    <w:rsid w:val="00A6580F"/>
    <w:rsid w:val="00A8419D"/>
    <w:rsid w:val="00AA451B"/>
    <w:rsid w:val="00B806D7"/>
    <w:rsid w:val="00BC6B5B"/>
    <w:rsid w:val="00BD2B09"/>
    <w:rsid w:val="00BE116C"/>
    <w:rsid w:val="00BF6118"/>
    <w:rsid w:val="00C042DE"/>
    <w:rsid w:val="00C3328A"/>
    <w:rsid w:val="00C73368"/>
    <w:rsid w:val="00C93BD0"/>
    <w:rsid w:val="00CB29C4"/>
    <w:rsid w:val="00CC6712"/>
    <w:rsid w:val="00CF28A1"/>
    <w:rsid w:val="00D307DA"/>
    <w:rsid w:val="00D31858"/>
    <w:rsid w:val="00D45283"/>
    <w:rsid w:val="00D56C7F"/>
    <w:rsid w:val="00D81C12"/>
    <w:rsid w:val="00D85FB8"/>
    <w:rsid w:val="00D91298"/>
    <w:rsid w:val="00D963D2"/>
    <w:rsid w:val="00DE017E"/>
    <w:rsid w:val="00E409E5"/>
    <w:rsid w:val="00E4198F"/>
    <w:rsid w:val="00E53F81"/>
    <w:rsid w:val="00E74EE6"/>
    <w:rsid w:val="00EC3DF5"/>
    <w:rsid w:val="00F348E8"/>
    <w:rsid w:val="00F63DDC"/>
    <w:rsid w:val="00F74B2A"/>
    <w:rsid w:val="00F90187"/>
    <w:rsid w:val="00F9518C"/>
    <w:rsid w:val="00FA2EBC"/>
    <w:rsid w:val="00F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6A4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76A4B"/>
    <w:rPr>
      <w:color w:val="0000FF"/>
      <w:u w:val="single"/>
    </w:rPr>
  </w:style>
  <w:style w:type="paragraph" w:styleId="Sinespaciado">
    <w:name w:val="No Spacing"/>
    <w:uiPriority w:val="1"/>
    <w:qFormat/>
    <w:rsid w:val="004827E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C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1502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OCRAM</dc:creator>
  <cp:lastModifiedBy>TRASPARENCIA</cp:lastModifiedBy>
  <cp:revision>11</cp:revision>
  <dcterms:created xsi:type="dcterms:W3CDTF">2017-01-17T19:26:00Z</dcterms:created>
  <dcterms:modified xsi:type="dcterms:W3CDTF">2018-02-22T18:59:00Z</dcterms:modified>
</cp:coreProperties>
</file>